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5A" w:rsidRDefault="00995E5A" w:rsidP="00995E5A">
      <w:pPr>
        <w:spacing w:after="0" w:line="240" w:lineRule="auto"/>
        <w:jc w:val="right"/>
        <w:rPr>
          <w:rFonts w:ascii="Times New Roman" w:eastAsia="Times New Roman" w:hAnsi="Times New Roman" w:cs="Times New Roman"/>
          <w:b/>
          <w:sz w:val="28"/>
          <w:szCs w:val="28"/>
          <w:lang w:eastAsia="ru-RU"/>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 w:history="1">
        <w:r>
          <w:rPr>
            <w:rStyle w:val="a3"/>
            <w:rFonts w:ascii="Verdana" w:hAnsi="Verdana"/>
            <w:color w:val="D3170A"/>
            <w:sz w:val="21"/>
            <w:szCs w:val="21"/>
            <w:bdr w:val="none" w:sz="0" w:space="0" w:color="auto" w:frame="1"/>
            <w:shd w:val="clear" w:color="auto" w:fill="FFFFFF"/>
          </w:rPr>
          <w:t>від  01. 07. 2019 р. № 1/11-5966</w:t>
        </w:r>
      </w:hyperlink>
    </w:p>
    <w:p w:rsidR="00BE57CD" w:rsidRPr="00BE57CD" w:rsidRDefault="00BE57CD" w:rsidP="00BE57CD">
      <w:pPr>
        <w:spacing w:after="0" w:line="240" w:lineRule="auto"/>
        <w:jc w:val="center"/>
        <w:rPr>
          <w:rFonts w:ascii="Times New Roman" w:eastAsia="Times New Roman" w:hAnsi="Times New Roman" w:cs="Times New Roman"/>
          <w:b/>
          <w:sz w:val="28"/>
          <w:szCs w:val="28"/>
          <w:lang w:eastAsia="ru-RU"/>
        </w:rPr>
      </w:pPr>
      <w:r w:rsidRPr="00BE57CD">
        <w:rPr>
          <w:rFonts w:ascii="Times New Roman" w:eastAsia="Times New Roman" w:hAnsi="Times New Roman" w:cs="Times New Roman"/>
          <w:b/>
          <w:sz w:val="28"/>
          <w:szCs w:val="28"/>
          <w:lang w:eastAsia="ru-RU"/>
        </w:rPr>
        <w:t>Фізика і астрономія</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
          <w:sz w:val="28"/>
          <w:szCs w:val="28"/>
          <w:lang w:eastAsia="ru-RU"/>
        </w:rPr>
        <w:t xml:space="preserve">7-9 класи </w:t>
      </w:r>
      <w:r w:rsidRPr="00BE57CD">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5" w:history="1">
        <w:r w:rsidRPr="00BE57CD">
          <w:rPr>
            <w:rFonts w:ascii="Times New Roman" w:eastAsia="Times New Roman" w:hAnsi="Times New Roman" w:cs="Times New Roman"/>
            <w:color w:val="0000FF"/>
            <w:sz w:val="28"/>
            <w:szCs w:val="28"/>
            <w:u w:val="single"/>
            <w:lang w:eastAsia="ru-RU"/>
          </w:rPr>
          <w:t>http://mon.gov.ua/activity/education/zagalna-serednya/navchalni-programi-5-9-klas-2017.html</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
          <w:bCs/>
          <w:iCs/>
          <w:sz w:val="28"/>
          <w:szCs w:val="28"/>
          <w:lang w:eastAsia="ru-RU"/>
        </w:rPr>
        <w:t xml:space="preserve">8 -9 класи з поглибленим вивченням фізики – </w:t>
      </w:r>
      <w:r w:rsidRPr="00BE57CD">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BE57CD">
        <w:rPr>
          <w:rFonts w:ascii="Times New Roman" w:eastAsia="Times New Roman" w:hAnsi="Times New Roman" w:cs="Times New Roman"/>
          <w:b/>
          <w:bCs/>
          <w:sz w:val="28"/>
          <w:szCs w:val="28"/>
          <w:lang w:val="ru-RU" w:eastAsia="ru-RU"/>
        </w:rPr>
        <w:t>[</w:t>
      </w:r>
      <w:r w:rsidRPr="00BE57CD">
        <w:rPr>
          <w:rFonts w:ascii="Times New Roman" w:eastAsia="Times New Roman" w:hAnsi="Times New Roman" w:cs="Times New Roman"/>
          <w:iCs/>
          <w:sz w:val="28"/>
          <w:szCs w:val="28"/>
          <w:lang w:eastAsia="ru-RU"/>
        </w:rPr>
        <w:t>https://mon.gov.ua/storage/app/media/zagalna%20serednya/programy-5-9-klas/fizika1.pdf</w:t>
      </w:r>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Українинаказом № 1539 від 24.11.2017 року у таких варіантах:</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4"/>
          <w:szCs w:val="24"/>
          <w:lang w:eastAsia="ru-RU"/>
        </w:rPr>
        <w:t>«</w:t>
      </w:r>
      <w:hyperlink r:id="rId6" w:history="1">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Фізика і астрономія 10-11» (</w:t>
        </w:r>
        <w:r w:rsidRPr="00BE57CD">
          <w:rPr>
            <w:rFonts w:ascii="Times New Roman" w:eastAsia="Times New Roman" w:hAnsi="Times New Roman" w:cs="Times New Roman"/>
            <w:color w:val="0000FF"/>
            <w:sz w:val="28"/>
            <w:szCs w:val="28"/>
            <w:u w:val="single"/>
            <w:lang w:eastAsia="ru-RU"/>
          </w:rPr>
          <w:t>рівень стандарту та профільний рівень),</w:t>
        </w:r>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 xml:space="preserve"> авторського колективу під керівництвом Ляшенка О. І.</w:t>
        </w:r>
      </w:hyperlink>
      <w:r w:rsidRPr="00BE57CD">
        <w:rPr>
          <w:rFonts w:ascii="Times New Roman" w:eastAsia="Times New Roman" w:hAnsi="Times New Roman" w:cs="Times New Roman"/>
          <w:sz w:val="28"/>
          <w:szCs w:val="28"/>
          <w:bdr w:val="none" w:sz="0" w:space="0" w:color="auto" w:frame="1"/>
          <w:shd w:val="clear" w:color="auto" w:fill="FFFFFF"/>
          <w:lang w:eastAsia="ru-RU"/>
        </w:rPr>
        <w:t xml:space="preserve">;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7" w:history="1">
        <w:r w:rsidRPr="00BE57CD">
          <w:rPr>
            <w:rFonts w:ascii="Times New Roman" w:eastAsia="Times New Roman" w:hAnsi="Times New Roman" w:cs="Times New Roman"/>
            <w:color w:val="0000FF"/>
            <w:sz w:val="28"/>
            <w:szCs w:val="28"/>
            <w:u w:val="single"/>
            <w:lang w:eastAsia="ru-RU"/>
          </w:rPr>
          <w:t xml:space="preserve">Фізика 10-11»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Локтєва</w:t>
        </w:r>
        <w:proofErr w:type="spellEnd"/>
        <w:r w:rsidRPr="00BE57CD">
          <w:rPr>
            <w:rFonts w:ascii="Times New Roman" w:eastAsia="Times New Roman" w:hAnsi="Times New Roman" w:cs="Times New Roman"/>
            <w:color w:val="0000FF"/>
            <w:sz w:val="28"/>
            <w:szCs w:val="28"/>
            <w:u w:val="single"/>
            <w:lang w:eastAsia="ru-RU"/>
          </w:rPr>
          <w:t> В. М.</w:t>
        </w:r>
      </w:hyperlink>
      <w:r w:rsidRPr="00BE57CD">
        <w:rPr>
          <w:rFonts w:ascii="Times New Roman" w:eastAsia="Times New Roman" w:hAnsi="Times New Roman" w:cs="Times New Roman"/>
          <w:sz w:val="28"/>
          <w:szCs w:val="28"/>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8" w:history="1">
        <w:r w:rsidRPr="00BE57CD">
          <w:rPr>
            <w:rFonts w:ascii="Times New Roman" w:eastAsia="Times New Roman" w:hAnsi="Times New Roman" w:cs="Times New Roman"/>
            <w:color w:val="0000FF"/>
            <w:sz w:val="28"/>
            <w:szCs w:val="28"/>
            <w:u w:val="single"/>
            <w:lang w:eastAsia="ru-RU"/>
          </w:rPr>
          <w:t xml:space="preserve">Астрономія» (рівень стандарту та профільний рівень), авторського колективу під керівництвом </w:t>
        </w:r>
        <w:proofErr w:type="spellStart"/>
        <w:r w:rsidRPr="00BE57CD">
          <w:rPr>
            <w:rFonts w:ascii="Times New Roman" w:eastAsia="Times New Roman" w:hAnsi="Times New Roman" w:cs="Times New Roman"/>
            <w:color w:val="0000FF"/>
            <w:sz w:val="28"/>
            <w:szCs w:val="28"/>
            <w:u w:val="single"/>
            <w:lang w:eastAsia="ru-RU"/>
          </w:rPr>
          <w:t>Яцківа</w:t>
        </w:r>
        <w:proofErr w:type="spellEnd"/>
        <w:r w:rsidRPr="00BE57CD">
          <w:rPr>
            <w:rFonts w:ascii="Times New Roman" w:eastAsia="Times New Roman" w:hAnsi="Times New Roman" w:cs="Times New Roman"/>
            <w:color w:val="0000FF"/>
            <w:sz w:val="28"/>
            <w:szCs w:val="28"/>
            <w:u w:val="single"/>
            <w:lang w:eastAsia="ru-RU"/>
          </w:rPr>
          <w:t xml:space="preserve"> Я. Я.</w:t>
        </w:r>
      </w:hyperlink>
    </w:p>
    <w:p w:rsidR="00BE57CD" w:rsidRPr="00BE57CD" w:rsidRDefault="00BE57CD" w:rsidP="00BE57CD">
      <w:pPr>
        <w:spacing w:after="0" w:line="240" w:lineRule="auto"/>
        <w:ind w:firstLine="709"/>
        <w:jc w:val="both"/>
        <w:rPr>
          <w:rFonts w:ascii="Times New Roman" w:eastAsia="Times New Roman" w:hAnsi="Times New Roman" w:cs="Times New Roman"/>
          <w:color w:val="0000FF"/>
          <w:sz w:val="24"/>
          <w:szCs w:val="24"/>
          <w:u w:val="single"/>
          <w:lang w:val="ru-RU" w:eastAsia="ru-RU"/>
        </w:rPr>
      </w:pPr>
      <w:r w:rsidRPr="00BE57CD">
        <w:rPr>
          <w:rFonts w:ascii="Times New Roman" w:eastAsia="Times New Roman" w:hAnsi="Times New Roman" w:cs="Times New Roman"/>
          <w:sz w:val="28"/>
          <w:szCs w:val="28"/>
          <w:lang w:eastAsia="ru-RU"/>
        </w:rPr>
        <w:t xml:space="preserve">Тексти навчальних програм розміщено на офіційному веб-сайті Міністерства </w:t>
      </w:r>
      <w:r w:rsidRPr="00BE57CD">
        <w:rPr>
          <w:rFonts w:ascii="Times New Roman" w:eastAsia="Times New Roman" w:hAnsi="Times New Roman" w:cs="Times New Roman"/>
          <w:sz w:val="28"/>
          <w:szCs w:val="28"/>
          <w:lang w:val="ru-RU" w:eastAsia="ru-RU"/>
        </w:rPr>
        <w:t>[</w:t>
      </w:r>
      <w:hyperlink r:id="rId9" w:history="1">
        <w:r w:rsidRPr="00BE57CD">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BE57CD">
        <w:rPr>
          <w:rFonts w:ascii="Times New Roman" w:eastAsia="Times New Roman" w:hAnsi="Times New Roman" w:cs="Times New Roman"/>
          <w:sz w:val="28"/>
          <w:szCs w:val="28"/>
          <w:lang w:val="ru-RU" w:eastAsia="ru-RU"/>
        </w:rPr>
        <w:t>]</w:t>
      </w:r>
      <w:r w:rsidRPr="00BE57CD">
        <w:rPr>
          <w:rFonts w:ascii="Times New Roman" w:eastAsia="Times New Roman" w:hAnsi="Times New Roman" w:cs="Times New Roman"/>
          <w:color w:val="0000FF"/>
          <w:sz w:val="24"/>
          <w:szCs w:val="24"/>
          <w:u w:val="single"/>
          <w:lang w:eastAsia="ru-RU"/>
        </w:rPr>
        <w:t>.</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sidRPr="00BE57CD">
        <w:rPr>
          <w:rFonts w:ascii="Times New Roman" w:eastAsia="Times New Roman" w:hAnsi="Times New Roman" w:cs="Times New Roman"/>
          <w:sz w:val="28"/>
          <w:szCs w:val="28"/>
          <w:lang w:eastAsia="ru-RU"/>
        </w:rPr>
        <w:t>такомі</w:t>
      </w:r>
      <w:proofErr w:type="spellEnd"/>
      <w:r w:rsidRPr="00BE57CD">
        <w:rPr>
          <w:rFonts w:ascii="Times New Roman" w:eastAsia="Times New Roman" w:hAnsi="Times New Roman" w:cs="Times New Roman"/>
          <w:sz w:val="28"/>
          <w:szCs w:val="28"/>
          <w:lang w:eastAsia="ru-RU"/>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Вибір навчальних програми з фізики та астрономії з двох запропонованих варіантів здійснюється вчителем та затверджується рішенням педагогічної ради </w:t>
      </w:r>
      <w:r w:rsidRPr="00BE57CD">
        <w:rPr>
          <w:rFonts w:ascii="Times New Roman" w:eastAsia="Times New Roman" w:hAnsi="Times New Roman" w:cs="Times New Roman"/>
          <w:sz w:val="28"/>
          <w:szCs w:val="28"/>
          <w:lang w:eastAsia="ru-RU"/>
        </w:rPr>
        <w:lastRenderedPageBreak/>
        <w:t>навчального закладу і відображається в освітній програмі закладу освіти і  навчальному плані.</w:t>
      </w:r>
    </w:p>
    <w:p w:rsidR="00BE57CD" w:rsidRPr="00BE57CD" w:rsidRDefault="00BE57CD" w:rsidP="00BE57CD">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BE57CD">
        <w:rPr>
          <w:rFonts w:ascii="Times New Roman" w:eastAsia="Times New Roman" w:hAnsi="Times New Roman" w:cs="Times New Roman"/>
          <w:sz w:val="28"/>
          <w:szCs w:val="28"/>
          <w:lang w:eastAsia="ru-RU"/>
        </w:rPr>
        <w:t xml:space="preserve">  Змістові питання астрономії можуть вивчатися </w:t>
      </w:r>
      <w:proofErr w:type="spellStart"/>
      <w:r w:rsidRPr="00BE57CD">
        <w:rPr>
          <w:rFonts w:ascii="Times New Roman" w:eastAsia="Times New Roman" w:hAnsi="Times New Roman" w:cs="Times New Roman"/>
          <w:sz w:val="28"/>
          <w:szCs w:val="28"/>
          <w:lang w:eastAsia="ru-RU"/>
        </w:rPr>
        <w:t>упровдовж</w:t>
      </w:r>
      <w:proofErr w:type="spellEnd"/>
      <w:r w:rsidRPr="00BE57CD">
        <w:rPr>
          <w:rFonts w:ascii="Times New Roman" w:eastAsia="Times New Roman" w:hAnsi="Times New Roman" w:cs="Times New Roman"/>
          <w:sz w:val="28"/>
          <w:szCs w:val="28"/>
          <w:lang w:eastAsia="ru-RU"/>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Ті заклади освіти, що обрали навчальні програми  «Фізика. 10-11 класи» авторського колективу під керівництвом В.М.</w:t>
      </w:r>
      <w:proofErr w:type="spellStart"/>
      <w:r w:rsidRPr="00BE57CD">
        <w:rPr>
          <w:rFonts w:ascii="Times New Roman" w:eastAsia="Times New Roman" w:hAnsi="Times New Roman" w:cs="Times New Roman"/>
          <w:sz w:val="28"/>
          <w:szCs w:val="28"/>
          <w:lang w:eastAsia="ru-RU"/>
        </w:rPr>
        <w:t>Локтєва</w:t>
      </w:r>
      <w:proofErr w:type="spellEnd"/>
      <w:r w:rsidRPr="00BE57CD">
        <w:rPr>
          <w:rFonts w:ascii="Times New Roman" w:eastAsia="Times New Roman" w:hAnsi="Times New Roman" w:cs="Times New Roman"/>
          <w:sz w:val="28"/>
          <w:szCs w:val="28"/>
          <w:lang w:eastAsia="ru-RU"/>
        </w:rPr>
        <w:t xml:space="preserve"> та «Астрономія. 10-11 клас» </w:t>
      </w:r>
      <w:r w:rsidRPr="00BE57CD">
        <w:rPr>
          <w:rFonts w:ascii="Times New Roman" w:eastAsia="Times New Roman" w:hAnsi="Times New Roman" w:cs="Times New Roman"/>
          <w:bCs/>
          <w:iCs/>
          <w:sz w:val="28"/>
          <w:szCs w:val="28"/>
          <w:bdr w:val="none" w:sz="0" w:space="0" w:color="auto" w:frame="1"/>
          <w:lang w:eastAsia="ru-RU"/>
        </w:rPr>
        <w:t xml:space="preserve">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Яцківа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Особливості викладання фізики в 11 класах за навчальними програмами авторського колективу під керівництвом </w:t>
      </w:r>
      <w:proofErr w:type="spellStart"/>
      <w:r w:rsidRPr="00BE57CD">
        <w:rPr>
          <w:rFonts w:ascii="Times New Roman" w:eastAsia="Times New Roman" w:hAnsi="Times New Roman" w:cs="Times New Roman"/>
          <w:bCs/>
          <w:iCs/>
          <w:sz w:val="28"/>
          <w:szCs w:val="28"/>
          <w:bdr w:val="none" w:sz="0" w:space="0" w:color="auto" w:frame="1"/>
          <w:lang w:eastAsia="ru-RU"/>
        </w:rPr>
        <w:t>Локтєва</w:t>
      </w:r>
      <w:proofErr w:type="spellEnd"/>
      <w:r w:rsidRPr="00BE57CD">
        <w:rPr>
          <w:rFonts w:ascii="Times New Roman" w:eastAsia="Times New Roman" w:hAnsi="Times New Roman" w:cs="Times New Roman"/>
          <w:bCs/>
          <w:iCs/>
          <w:sz w:val="28"/>
          <w:szCs w:val="28"/>
          <w:bdr w:val="none" w:sz="0" w:space="0" w:color="auto" w:frame="1"/>
          <w:lang w:eastAsia="ru-RU"/>
        </w:rPr>
        <w:t xml:space="preserve"> В. М.</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5pt;height:11.3pt" o:ole="">
            <v:imagedata r:id="rId10" o:title=""/>
          </v:shape>
          <o:OLEObject Type="Embed" ProgID="Equation.DSMT4" ShapeID="_x0000_i1025" DrawAspect="Content" ObjectID="_1629875443" r:id="rId11"/>
        </w:object>
      </w:r>
      <w:r w:rsidRPr="00BE57CD">
        <w:rPr>
          <w:rFonts w:ascii="Times New Roman" w:eastAsia="Times New Roman" w:hAnsi="Times New Roman" w:cs="Times New Roman"/>
          <w:bCs/>
          <w:iCs/>
          <w:sz w:val="28"/>
          <w:szCs w:val="28"/>
          <w:bdr w:val="none" w:sz="0" w:space="0" w:color="auto" w:frame="1"/>
          <w:lang w:eastAsia="ru-RU"/>
        </w:rPr>
        <w:t xml:space="preserve"> пояснюємо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4.75pt;height:11.3pt" o:ole="">
            <v:imagedata r:id="rId10" o:title=""/>
          </v:shape>
          <o:OLEObject Type="Embed" ProgID="Equation.DSMT4" ShapeID="_x0000_i1026" DrawAspect="Content" ObjectID="_1629875444" r:id="rId12"/>
        </w:object>
      </w:r>
      <w:r w:rsidRPr="00BE57CD">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w:t>
      </w:r>
      <w:r w:rsidRPr="00BE57CD">
        <w:rPr>
          <w:rFonts w:ascii="Times New Roman" w:eastAsia="Times New Roman" w:hAnsi="Times New Roman" w:cs="Times New Roman"/>
          <w:bCs/>
          <w:iCs/>
          <w:sz w:val="28"/>
          <w:szCs w:val="28"/>
          <w:bdr w:val="none" w:sz="0" w:space="0" w:color="auto" w:frame="1"/>
          <w:lang w:eastAsia="ru-RU"/>
        </w:rPr>
        <w:lastRenderedPageBreak/>
        <w:t>допитливості і, як наслідок, кращому розумінню сутності природничо-наукової картини світу.</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sidRPr="00BE57CD">
        <w:rPr>
          <w:rFonts w:ascii="Times New Roman" w:eastAsia="Times New Roman" w:hAnsi="Times New Roman" w:cs="Times New Roman"/>
          <w:bCs/>
          <w:iCs/>
          <w:sz w:val="28"/>
          <w:szCs w:val="28"/>
          <w:bdr w:val="none" w:sz="0" w:space="0" w:color="auto" w:frame="1"/>
          <w:lang w:eastAsia="ru-RU"/>
        </w:rPr>
        <w:t>відеофрагменти</w:t>
      </w:r>
      <w:proofErr w:type="spellEnd"/>
      <w:r w:rsidRPr="00BE57CD">
        <w:rPr>
          <w:rFonts w:ascii="Times New Roman" w:eastAsia="Times New Roman" w:hAnsi="Times New Roman" w:cs="Times New Roman"/>
          <w:bCs/>
          <w:iCs/>
          <w:sz w:val="28"/>
          <w:szCs w:val="28"/>
          <w:bdr w:val="none" w:sz="0" w:space="0" w:color="auto" w:frame="1"/>
          <w:lang w:eastAsia="ru-RU"/>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w:t>
      </w:r>
      <w:r w:rsidRPr="00BE57CD">
        <w:rPr>
          <w:rFonts w:ascii="Times New Roman" w:eastAsia="Times New Roman" w:hAnsi="Times New Roman" w:cs="Times New Roman"/>
          <w:bCs/>
          <w:iCs/>
          <w:sz w:val="28"/>
          <w:szCs w:val="28"/>
          <w:bdr w:val="none" w:sz="0" w:space="0" w:color="auto" w:frame="1"/>
          <w:lang w:eastAsia="ru-RU"/>
        </w:rPr>
        <w:lastRenderedPageBreak/>
        <w:t>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BE57CD" w:rsidRPr="00BE57CD" w:rsidRDefault="00BE57CD" w:rsidP="00BE57CD">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Загалом же учитель має керуватися метою та завданнями курсу фізики, які чітко сформульовані в програмі. Що ж до шляхів реалізації поставлених </w:t>
      </w:r>
      <w:r w:rsidRPr="00BE57CD">
        <w:rPr>
          <w:rFonts w:ascii="Times New Roman" w:eastAsia="Times New Roman" w:hAnsi="Times New Roman" w:cs="Times New Roman"/>
          <w:bCs/>
          <w:iCs/>
          <w:sz w:val="28"/>
          <w:szCs w:val="28"/>
          <w:bdr w:val="none" w:sz="0" w:space="0" w:color="auto" w:frame="1"/>
          <w:lang w:eastAsia="ru-RU"/>
        </w:rPr>
        <w:lastRenderedPageBreak/>
        <w:t>завдань, то вчителю надані досить широкі можливості вибору та пошуку оптимальних варіантів.</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sidRPr="00BE57CD">
        <w:rPr>
          <w:rFonts w:ascii="Times New Roman" w:eastAsia="Times New Roman" w:hAnsi="Times New Roman" w:cs="Times New Roman"/>
          <w:sz w:val="28"/>
          <w:szCs w:val="28"/>
          <w:lang w:val="ru-RU" w:eastAsia="ru-RU"/>
        </w:rPr>
        <w:t>Навчальніпрограми</w:t>
      </w:r>
      <w:proofErr w:type="spellEnd"/>
      <w:r w:rsidRPr="00BE57CD">
        <w:rPr>
          <w:rFonts w:ascii="Times New Roman" w:eastAsia="Times New Roman" w:hAnsi="Times New Roman" w:cs="Times New Roman"/>
          <w:sz w:val="28"/>
          <w:szCs w:val="28"/>
          <w:lang w:val="ru-RU" w:eastAsia="ru-RU"/>
        </w:rPr>
        <w:t xml:space="preserve"> для 7-9 та для 10-11 </w:t>
      </w:r>
      <w:proofErr w:type="spellStart"/>
      <w:r w:rsidRPr="00BE57CD">
        <w:rPr>
          <w:rFonts w:ascii="Times New Roman" w:eastAsia="Times New Roman" w:hAnsi="Times New Roman" w:cs="Times New Roman"/>
          <w:sz w:val="28"/>
          <w:szCs w:val="28"/>
          <w:lang w:val="ru-RU" w:eastAsia="ru-RU"/>
        </w:rPr>
        <w:t>класів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рівень</w:t>
      </w:r>
      <w:proofErr w:type="spellEnd"/>
      <w:r w:rsidRPr="00BE57CD">
        <w:rPr>
          <w:rFonts w:ascii="Times New Roman" w:eastAsia="Times New Roman" w:hAnsi="Times New Roman" w:cs="Times New Roman"/>
          <w:sz w:val="28"/>
          <w:szCs w:val="28"/>
          <w:lang w:val="ru-RU" w:eastAsia="ru-RU"/>
        </w:rPr>
        <w:t xml:space="preserve"> стандарту, </w:t>
      </w:r>
      <w:proofErr w:type="spellStart"/>
      <w:r w:rsidRPr="00BE57CD">
        <w:rPr>
          <w:rFonts w:ascii="Times New Roman" w:eastAsia="Times New Roman" w:hAnsi="Times New Roman" w:cs="Times New Roman"/>
          <w:sz w:val="28"/>
          <w:szCs w:val="28"/>
          <w:lang w:val="ru-RU" w:eastAsia="ru-RU"/>
        </w:rPr>
        <w:t>профільнийрівень</w:t>
      </w:r>
      <w:proofErr w:type="spellEnd"/>
      <w:r w:rsidRPr="00BE57CD">
        <w:rPr>
          <w:rFonts w:ascii="Times New Roman" w:eastAsia="Times New Roman" w:hAnsi="Times New Roman" w:cs="Times New Roman"/>
          <w:sz w:val="28"/>
          <w:szCs w:val="28"/>
          <w:lang w:val="ru-RU" w:eastAsia="ru-RU"/>
        </w:rPr>
        <w:t xml:space="preserve">) не </w:t>
      </w:r>
      <w:proofErr w:type="spellStart"/>
      <w:r w:rsidRPr="00BE57CD">
        <w:rPr>
          <w:rFonts w:ascii="Times New Roman" w:eastAsia="Times New Roman" w:hAnsi="Times New Roman" w:cs="Times New Roman"/>
          <w:sz w:val="28"/>
          <w:szCs w:val="28"/>
          <w:lang w:val="ru-RU" w:eastAsia="ru-RU"/>
        </w:rPr>
        <w:t>містятьфіксованогорозподілу</w:t>
      </w:r>
      <w:proofErr w:type="spellEnd"/>
      <w:r w:rsidRPr="00BE57CD">
        <w:rPr>
          <w:rFonts w:ascii="Times New Roman" w:eastAsia="Times New Roman" w:hAnsi="Times New Roman" w:cs="Times New Roman"/>
          <w:sz w:val="28"/>
          <w:szCs w:val="28"/>
          <w:lang w:val="ru-RU" w:eastAsia="ru-RU"/>
        </w:rPr>
        <w:t xml:space="preserve"> годин </w:t>
      </w:r>
      <w:proofErr w:type="spellStart"/>
      <w:r w:rsidRPr="00BE57CD">
        <w:rPr>
          <w:rFonts w:ascii="Times New Roman" w:eastAsia="Times New Roman" w:hAnsi="Times New Roman" w:cs="Times New Roman"/>
          <w:sz w:val="28"/>
          <w:szCs w:val="28"/>
          <w:lang w:val="ru-RU" w:eastAsia="ru-RU"/>
        </w:rPr>
        <w:t>міжрозділами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темами курсу.  У </w:t>
      </w:r>
      <w:proofErr w:type="spellStart"/>
      <w:r w:rsidRPr="00BE57CD">
        <w:rPr>
          <w:rFonts w:ascii="Times New Roman" w:eastAsia="Times New Roman" w:hAnsi="Times New Roman" w:cs="Times New Roman"/>
          <w:sz w:val="28"/>
          <w:szCs w:val="28"/>
          <w:lang w:val="ru-RU" w:eastAsia="ru-RU"/>
        </w:rPr>
        <w:t>програмах</w:t>
      </w:r>
      <w:proofErr w:type="spellEnd"/>
      <w:r w:rsidRPr="00BE57CD">
        <w:rPr>
          <w:rFonts w:ascii="Times New Roman" w:eastAsia="Times New Roman" w:hAnsi="Times New Roman" w:cs="Times New Roman"/>
          <w:sz w:val="28"/>
          <w:szCs w:val="28"/>
          <w:lang w:val="ru-RU" w:eastAsia="ru-RU"/>
        </w:rPr>
        <w:t xml:space="preserve"> наводиться </w:t>
      </w:r>
      <w:proofErr w:type="spellStart"/>
      <w:r w:rsidRPr="00BE57CD">
        <w:rPr>
          <w:rFonts w:ascii="Times New Roman" w:eastAsia="Times New Roman" w:hAnsi="Times New Roman" w:cs="Times New Roman"/>
          <w:sz w:val="28"/>
          <w:szCs w:val="28"/>
          <w:lang w:val="ru-RU" w:eastAsia="ru-RU"/>
        </w:rPr>
        <w:t>лишетижнева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загальнакількість</w:t>
      </w:r>
      <w:proofErr w:type="spellEnd"/>
      <w:r w:rsidRPr="00BE57CD">
        <w:rPr>
          <w:rFonts w:ascii="Times New Roman" w:eastAsia="Times New Roman" w:hAnsi="Times New Roman" w:cs="Times New Roman"/>
          <w:sz w:val="28"/>
          <w:szCs w:val="28"/>
          <w:lang w:val="ru-RU" w:eastAsia="ru-RU"/>
        </w:rPr>
        <w:t xml:space="preserve"> годин на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предмету. </w:t>
      </w:r>
      <w:proofErr w:type="spellStart"/>
      <w:r w:rsidRPr="00BE57CD">
        <w:rPr>
          <w:rFonts w:ascii="Times New Roman" w:eastAsia="Times New Roman" w:hAnsi="Times New Roman" w:cs="Times New Roman"/>
          <w:b/>
          <w:sz w:val="28"/>
          <w:szCs w:val="28"/>
          <w:lang w:val="ru-RU" w:eastAsia="ru-RU"/>
        </w:rPr>
        <w:t>Розподілкількості</w:t>
      </w:r>
      <w:proofErr w:type="spellEnd"/>
      <w:r w:rsidRPr="00BE57CD">
        <w:rPr>
          <w:rFonts w:ascii="Times New Roman" w:eastAsia="Times New Roman" w:hAnsi="Times New Roman" w:cs="Times New Roman"/>
          <w:b/>
          <w:sz w:val="28"/>
          <w:szCs w:val="28"/>
          <w:lang w:val="ru-RU" w:eastAsia="ru-RU"/>
        </w:rPr>
        <w:t xml:space="preserve"> годин, </w:t>
      </w:r>
      <w:proofErr w:type="spellStart"/>
      <w:r w:rsidRPr="00BE57CD">
        <w:rPr>
          <w:rFonts w:ascii="Times New Roman" w:eastAsia="Times New Roman" w:hAnsi="Times New Roman" w:cs="Times New Roman"/>
          <w:b/>
          <w:sz w:val="28"/>
          <w:szCs w:val="28"/>
          <w:lang w:val="ru-RU" w:eastAsia="ru-RU"/>
        </w:rPr>
        <w:t>щовідводиться</w:t>
      </w:r>
      <w:proofErr w:type="spellEnd"/>
      <w:r w:rsidRPr="00BE57CD">
        <w:rPr>
          <w:rFonts w:ascii="Times New Roman" w:eastAsia="Times New Roman" w:hAnsi="Times New Roman" w:cs="Times New Roman"/>
          <w:b/>
          <w:sz w:val="28"/>
          <w:szCs w:val="28"/>
          <w:lang w:val="ru-RU" w:eastAsia="ru-RU"/>
        </w:rPr>
        <w:t xml:space="preserve"> на </w:t>
      </w:r>
      <w:proofErr w:type="spellStart"/>
      <w:r w:rsidRPr="00BE57CD">
        <w:rPr>
          <w:rFonts w:ascii="Times New Roman" w:eastAsia="Times New Roman" w:hAnsi="Times New Roman" w:cs="Times New Roman"/>
          <w:b/>
          <w:sz w:val="28"/>
          <w:szCs w:val="28"/>
          <w:lang w:val="ru-RU" w:eastAsia="ru-RU"/>
        </w:rPr>
        <w:t>вивченняокремихрозділів</w:t>
      </w:r>
      <w:proofErr w:type="spellEnd"/>
      <w:r w:rsidRPr="00BE57CD">
        <w:rPr>
          <w:rFonts w:ascii="Times New Roman" w:eastAsia="Times New Roman" w:hAnsi="Times New Roman" w:cs="Times New Roman"/>
          <w:b/>
          <w:sz w:val="28"/>
          <w:szCs w:val="28"/>
          <w:lang w:val="ru-RU" w:eastAsia="ru-RU"/>
        </w:rPr>
        <w:t xml:space="preserve">/тем, </w:t>
      </w:r>
      <w:proofErr w:type="spellStart"/>
      <w:r w:rsidRPr="00BE57CD">
        <w:rPr>
          <w:rFonts w:ascii="Times New Roman" w:eastAsia="Times New Roman" w:hAnsi="Times New Roman" w:cs="Times New Roman"/>
          <w:b/>
          <w:sz w:val="28"/>
          <w:szCs w:val="28"/>
          <w:lang w:val="ru-RU" w:eastAsia="ru-RU"/>
        </w:rPr>
        <w:t>визначається</w:t>
      </w:r>
      <w:proofErr w:type="spellEnd"/>
      <w:r w:rsidRPr="00BE57CD">
        <w:rPr>
          <w:rFonts w:ascii="Times New Roman" w:eastAsia="Times New Roman" w:hAnsi="Times New Roman" w:cs="Times New Roman"/>
          <w:b/>
          <w:sz w:val="28"/>
          <w:szCs w:val="28"/>
          <w:lang w:val="ru-RU" w:eastAsia="ru-RU"/>
        </w:rPr>
        <w:t xml:space="preserve"> учителем.</w:t>
      </w:r>
      <w:r w:rsidRPr="00BE57CD">
        <w:rPr>
          <w:rFonts w:ascii="Times New Roman" w:eastAsia="Times New Roman" w:hAnsi="Times New Roman" w:cs="Times New Roman"/>
          <w:sz w:val="28"/>
          <w:szCs w:val="28"/>
          <w:lang w:val="ru-RU" w:eastAsia="ru-RU"/>
        </w:rPr>
        <w:t xml:space="preserve"> За </w:t>
      </w:r>
      <w:proofErr w:type="spellStart"/>
      <w:r w:rsidRPr="00BE57CD">
        <w:rPr>
          <w:rFonts w:ascii="Times New Roman" w:eastAsia="Times New Roman" w:hAnsi="Times New Roman" w:cs="Times New Roman"/>
          <w:sz w:val="28"/>
          <w:szCs w:val="28"/>
          <w:lang w:val="ru-RU" w:eastAsia="ru-RU"/>
        </w:rPr>
        <w:t>необхідності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виходячи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наявних</w:t>
      </w:r>
      <w:proofErr w:type="spellEnd"/>
      <w:r w:rsidRPr="00BE57CD">
        <w:rPr>
          <w:rFonts w:ascii="Times New Roman" w:eastAsia="Times New Roman" w:hAnsi="Times New Roman" w:cs="Times New Roman"/>
          <w:sz w:val="28"/>
          <w:szCs w:val="28"/>
          <w:lang w:val="ru-RU" w:eastAsia="ru-RU"/>
        </w:rPr>
        <w:t xml:space="preserve"> умов </w:t>
      </w:r>
      <w:proofErr w:type="spellStart"/>
      <w:r w:rsidRPr="00BE57CD">
        <w:rPr>
          <w:rFonts w:ascii="Times New Roman" w:eastAsia="Times New Roman" w:hAnsi="Times New Roman" w:cs="Times New Roman"/>
          <w:sz w:val="28"/>
          <w:szCs w:val="28"/>
          <w:lang w:val="ru-RU" w:eastAsia="ru-RU"/>
        </w:rPr>
        <w:t>навчально-методичного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забезпечення</w:t>
      </w:r>
      <w:proofErr w:type="spellEnd"/>
      <w:r w:rsidRPr="00BE57CD">
        <w:rPr>
          <w:rFonts w:ascii="Times New Roman" w:eastAsia="Times New Roman" w:hAnsi="Times New Roman" w:cs="Times New Roman"/>
          <w:sz w:val="28"/>
          <w:szCs w:val="28"/>
          <w:lang w:val="ru-RU" w:eastAsia="ru-RU"/>
        </w:rPr>
        <w:t xml:space="preserve">, </w:t>
      </w:r>
      <w:r w:rsidRPr="00BE57CD">
        <w:rPr>
          <w:rFonts w:ascii="Times New Roman" w:eastAsia="Times New Roman" w:hAnsi="Times New Roman" w:cs="Times New Roman"/>
          <w:bCs/>
          <w:sz w:val="28"/>
          <w:szCs w:val="28"/>
          <w:lang w:val="ru-RU" w:eastAsia="ru-RU"/>
        </w:rPr>
        <w:t xml:space="preserve">учитель </w:t>
      </w:r>
      <w:proofErr w:type="spellStart"/>
      <w:r w:rsidRPr="00BE57CD">
        <w:rPr>
          <w:rFonts w:ascii="Times New Roman" w:eastAsia="Times New Roman" w:hAnsi="Times New Roman" w:cs="Times New Roman"/>
          <w:bCs/>
          <w:sz w:val="28"/>
          <w:szCs w:val="28"/>
          <w:lang w:val="ru-RU" w:eastAsia="ru-RU"/>
        </w:rPr>
        <w:t>має</w:t>
      </w:r>
      <w:proofErr w:type="spellEnd"/>
      <w:r w:rsidRPr="00BE57CD">
        <w:rPr>
          <w:rFonts w:ascii="Times New Roman" w:eastAsia="Times New Roman" w:hAnsi="Times New Roman" w:cs="Times New Roman"/>
          <w:bCs/>
          <w:sz w:val="28"/>
          <w:szCs w:val="28"/>
          <w:lang w:val="ru-RU" w:eastAsia="ru-RU"/>
        </w:rPr>
        <w:t xml:space="preserve"> право </w:t>
      </w:r>
      <w:proofErr w:type="spellStart"/>
      <w:r w:rsidRPr="00BE57CD">
        <w:rPr>
          <w:rFonts w:ascii="Times New Roman" w:eastAsia="Times New Roman" w:hAnsi="Times New Roman" w:cs="Times New Roman"/>
          <w:bCs/>
          <w:sz w:val="28"/>
          <w:szCs w:val="28"/>
          <w:lang w:val="ru-RU" w:eastAsia="ru-RU"/>
        </w:rPr>
        <w:t>самостійно</w:t>
      </w:r>
      <w:r w:rsidRPr="00BE57CD">
        <w:rPr>
          <w:rFonts w:ascii="Times New Roman" w:eastAsia="Times New Roman" w:hAnsi="Times New Roman" w:cs="Times New Roman"/>
          <w:sz w:val="28"/>
          <w:szCs w:val="28"/>
          <w:lang w:val="ru-RU" w:eastAsia="ru-RU"/>
        </w:rPr>
        <w:t>визначати</w:t>
      </w:r>
      <w:proofErr w:type="spellEnd"/>
      <w:r w:rsidRPr="00BE57CD">
        <w:rPr>
          <w:rFonts w:ascii="Times New Roman" w:eastAsia="Times New Roman" w:hAnsi="Times New Roman" w:cs="Times New Roman"/>
          <w:sz w:val="28"/>
          <w:szCs w:val="28"/>
          <w:lang w:val="ru-RU" w:eastAsia="ru-RU"/>
        </w:rPr>
        <w:t xml:space="preserve"> порядок </w:t>
      </w:r>
      <w:proofErr w:type="spellStart"/>
      <w:r w:rsidRPr="00BE57CD">
        <w:rPr>
          <w:rFonts w:ascii="Times New Roman" w:eastAsia="Times New Roman" w:hAnsi="Times New Roman" w:cs="Times New Roman"/>
          <w:sz w:val="28"/>
          <w:szCs w:val="28"/>
          <w:lang w:val="ru-RU" w:eastAsia="ru-RU"/>
        </w:rPr>
        <w:t>вивчення</w:t>
      </w:r>
      <w:proofErr w:type="spellEnd"/>
      <w:r w:rsidRPr="00BE57CD">
        <w:rPr>
          <w:rFonts w:ascii="Times New Roman" w:eastAsia="Times New Roman" w:hAnsi="Times New Roman" w:cs="Times New Roman"/>
          <w:sz w:val="28"/>
          <w:szCs w:val="28"/>
          <w:lang w:val="ru-RU" w:eastAsia="ru-RU"/>
        </w:rPr>
        <w:t xml:space="preserve"> тем та </w:t>
      </w:r>
      <w:proofErr w:type="spellStart"/>
      <w:r w:rsidRPr="00BE57CD">
        <w:rPr>
          <w:rFonts w:ascii="Times New Roman" w:eastAsia="Times New Roman" w:hAnsi="Times New Roman" w:cs="Times New Roman"/>
          <w:sz w:val="28"/>
          <w:szCs w:val="28"/>
          <w:lang w:val="ru-RU" w:eastAsia="ru-RU"/>
        </w:rPr>
        <w:t>місцепроведеннялабораторнихпрактикумів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практикумів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розв’язуваннязадач</w:t>
      </w:r>
      <w:proofErr w:type="spellEnd"/>
      <w:r w:rsidRPr="00BE57CD">
        <w:rPr>
          <w:rFonts w:ascii="Times New Roman" w:eastAsia="Times New Roman" w:hAnsi="Times New Roman" w:cs="Times New Roman"/>
          <w:sz w:val="28"/>
          <w:szCs w:val="28"/>
          <w:lang w:val="ru-RU" w:eastAsia="ru-RU"/>
        </w:rPr>
        <w:t xml:space="preserve">  –  </w:t>
      </w:r>
      <w:proofErr w:type="gramStart"/>
      <w:r w:rsidRPr="00BE57CD">
        <w:rPr>
          <w:rFonts w:ascii="Times New Roman" w:eastAsia="Times New Roman" w:hAnsi="Times New Roman" w:cs="Times New Roman"/>
          <w:sz w:val="28"/>
          <w:szCs w:val="28"/>
          <w:lang w:val="ru-RU" w:eastAsia="ru-RU"/>
        </w:rPr>
        <w:t>у</w:t>
      </w:r>
      <w:proofErr w:type="gram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кінцірозділуабопід</w:t>
      </w:r>
      <w:proofErr w:type="spellEnd"/>
      <w:r w:rsidRPr="00BE57CD">
        <w:rPr>
          <w:rFonts w:ascii="Times New Roman" w:eastAsia="Times New Roman" w:hAnsi="Times New Roman" w:cs="Times New Roman"/>
          <w:sz w:val="28"/>
          <w:szCs w:val="28"/>
          <w:lang w:val="ru-RU" w:eastAsia="ru-RU"/>
        </w:rPr>
        <w:t xml:space="preserve"> час </w:t>
      </w:r>
      <w:proofErr w:type="spellStart"/>
      <w:r w:rsidRPr="00BE57CD">
        <w:rPr>
          <w:rFonts w:ascii="Times New Roman" w:eastAsia="Times New Roman" w:hAnsi="Times New Roman" w:cs="Times New Roman"/>
          <w:sz w:val="28"/>
          <w:szCs w:val="28"/>
          <w:lang w:val="ru-RU" w:eastAsia="ru-RU"/>
        </w:rPr>
        <w:t>йоговивчення</w:t>
      </w:r>
      <w:proofErr w:type="spellEnd"/>
      <w:r w:rsidRPr="00BE57CD">
        <w:rPr>
          <w:rFonts w:ascii="Times New Roman" w:eastAsia="Times New Roman" w:hAnsi="Times New Roman" w:cs="Times New Roman"/>
          <w:sz w:val="28"/>
          <w:szCs w:val="28"/>
          <w:lang w:val="ru-RU" w:eastAsia="ru-RU"/>
        </w:rPr>
        <w:t>.</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proofErr w:type="spellStart"/>
      <w:r w:rsidRPr="00BE57CD">
        <w:rPr>
          <w:rFonts w:ascii="Times New Roman" w:eastAsia="Times New Roman" w:hAnsi="Times New Roman" w:cs="Times New Roman"/>
          <w:sz w:val="28"/>
          <w:szCs w:val="28"/>
          <w:lang w:val="ru-RU" w:eastAsia="ru-RU"/>
        </w:rPr>
        <w:t>Організовуючиосвітнійпроцес</w:t>
      </w:r>
      <w:proofErr w:type="spellEnd"/>
      <w:r w:rsidRPr="00BE57CD">
        <w:rPr>
          <w:rFonts w:ascii="Times New Roman" w:eastAsia="Times New Roman" w:hAnsi="Times New Roman" w:cs="Times New Roman"/>
          <w:sz w:val="28"/>
          <w:szCs w:val="28"/>
          <w:lang w:val="ru-RU" w:eastAsia="ru-RU"/>
        </w:rPr>
        <w:t xml:space="preserve">, учителю </w:t>
      </w:r>
      <w:proofErr w:type="spellStart"/>
      <w:r w:rsidRPr="00BE57CD">
        <w:rPr>
          <w:rFonts w:ascii="Times New Roman" w:eastAsia="Times New Roman" w:hAnsi="Times New Roman" w:cs="Times New Roman"/>
          <w:sz w:val="28"/>
          <w:szCs w:val="28"/>
          <w:lang w:val="ru-RU" w:eastAsia="ru-RU"/>
        </w:rPr>
        <w:t>вартопам’ятати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щокомпетентніснозорієнтованенавчанняпередбачаєзміщенняакцентів</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накопичення</w:t>
      </w:r>
      <w:proofErr w:type="spellEnd"/>
      <w:r w:rsidRPr="00BE57CD">
        <w:rPr>
          <w:rFonts w:ascii="Times New Roman" w:eastAsia="Times New Roman" w:hAnsi="Times New Roman" w:cs="Times New Roman"/>
          <w:sz w:val="28"/>
          <w:szCs w:val="28"/>
          <w:lang w:val="ru-RU" w:eastAsia="ru-RU"/>
        </w:rPr>
        <w:t xml:space="preserve"> нормативно </w:t>
      </w:r>
      <w:proofErr w:type="spellStart"/>
      <w:r w:rsidRPr="00BE57CD">
        <w:rPr>
          <w:rFonts w:ascii="Times New Roman" w:eastAsia="Times New Roman" w:hAnsi="Times New Roman" w:cs="Times New Roman"/>
          <w:sz w:val="28"/>
          <w:szCs w:val="28"/>
          <w:lang w:val="ru-RU" w:eastAsia="ru-RU"/>
        </w:rPr>
        <w:t>визначенихзнань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умінь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навичок</w:t>
      </w:r>
      <w:proofErr w:type="spellEnd"/>
      <w:r w:rsidRPr="00BE57CD">
        <w:rPr>
          <w:rFonts w:ascii="Times New Roman" w:eastAsia="Times New Roman" w:hAnsi="Times New Roman" w:cs="Times New Roman"/>
          <w:sz w:val="28"/>
          <w:szCs w:val="28"/>
          <w:lang w:val="ru-RU" w:eastAsia="ru-RU"/>
        </w:rPr>
        <w:t xml:space="preserve"> на </w:t>
      </w:r>
      <w:proofErr w:type="spellStart"/>
      <w:r w:rsidRPr="00BE57CD">
        <w:rPr>
          <w:rFonts w:ascii="Times New Roman" w:eastAsia="Times New Roman" w:hAnsi="Times New Roman" w:cs="Times New Roman"/>
          <w:sz w:val="28"/>
          <w:szCs w:val="28"/>
          <w:lang w:val="ru-RU" w:eastAsia="ru-RU"/>
        </w:rPr>
        <w:t>вироблення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розвитокуміньдіяти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застосовуватидосвід</w:t>
      </w:r>
      <w:proofErr w:type="spellEnd"/>
      <w:r w:rsidRPr="00BE57CD">
        <w:rPr>
          <w:rFonts w:ascii="Times New Roman" w:eastAsia="Times New Roman" w:hAnsi="Times New Roman" w:cs="Times New Roman"/>
          <w:sz w:val="28"/>
          <w:szCs w:val="28"/>
          <w:lang w:val="ru-RU" w:eastAsia="ru-RU"/>
        </w:rPr>
        <w:t xml:space="preserve"> у </w:t>
      </w:r>
      <w:proofErr w:type="spellStart"/>
      <w:r w:rsidRPr="00BE57CD">
        <w:rPr>
          <w:rFonts w:ascii="Times New Roman" w:eastAsia="Times New Roman" w:hAnsi="Times New Roman" w:cs="Times New Roman"/>
          <w:sz w:val="28"/>
          <w:szCs w:val="28"/>
          <w:lang w:val="ru-RU" w:eastAsia="ru-RU"/>
        </w:rPr>
        <w:t>проблемнихумовах</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наприклад</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наявнінеповніданіумовизадачі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дефіцитінформації</w:t>
      </w:r>
      <w:proofErr w:type="spellEnd"/>
      <w:r w:rsidRPr="00BE57CD">
        <w:rPr>
          <w:rFonts w:ascii="Times New Roman" w:eastAsia="Times New Roman" w:hAnsi="Times New Roman" w:cs="Times New Roman"/>
          <w:sz w:val="28"/>
          <w:szCs w:val="28"/>
          <w:lang w:val="ru-RU" w:eastAsia="ru-RU"/>
        </w:rPr>
        <w:t xml:space="preserve"> про </w:t>
      </w:r>
      <w:proofErr w:type="spellStart"/>
      <w:r w:rsidRPr="00BE57CD">
        <w:rPr>
          <w:rFonts w:ascii="Times New Roman" w:eastAsia="Times New Roman" w:hAnsi="Times New Roman" w:cs="Times New Roman"/>
          <w:sz w:val="28"/>
          <w:szCs w:val="28"/>
          <w:lang w:val="ru-RU" w:eastAsia="ru-RU"/>
        </w:rPr>
        <w:t>щось</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обмаль</w:t>
      </w:r>
      <w:proofErr w:type="spellEnd"/>
      <w:r w:rsidRPr="00BE57CD">
        <w:rPr>
          <w:rFonts w:ascii="Times New Roman" w:eastAsia="Times New Roman" w:hAnsi="Times New Roman" w:cs="Times New Roman"/>
          <w:sz w:val="28"/>
          <w:szCs w:val="28"/>
          <w:lang w:val="ru-RU" w:eastAsia="ru-RU"/>
        </w:rPr>
        <w:t xml:space="preserve"> часу для </w:t>
      </w:r>
      <w:proofErr w:type="spellStart"/>
      <w:r w:rsidRPr="00BE57CD">
        <w:rPr>
          <w:rFonts w:ascii="Times New Roman" w:eastAsia="Times New Roman" w:hAnsi="Times New Roman" w:cs="Times New Roman"/>
          <w:sz w:val="28"/>
          <w:szCs w:val="28"/>
          <w:lang w:val="ru-RU" w:eastAsia="ru-RU"/>
        </w:rPr>
        <w:t>розгорненогопошукувідповіді</w:t>
      </w:r>
      <w:proofErr w:type="spellEnd"/>
      <w:r w:rsidRPr="00BE57CD">
        <w:rPr>
          <w:rFonts w:ascii="Times New Roman" w:eastAsia="Times New Roman" w:hAnsi="Times New Roman" w:cs="Times New Roman"/>
          <w:sz w:val="28"/>
          <w:szCs w:val="28"/>
          <w:lang w:val="ru-RU" w:eastAsia="ru-RU"/>
        </w:rPr>
        <w:t xml:space="preserve">, коли </w:t>
      </w:r>
      <w:proofErr w:type="spellStart"/>
      <w:r w:rsidRPr="00BE57CD">
        <w:rPr>
          <w:rFonts w:ascii="Times New Roman" w:eastAsia="Times New Roman" w:hAnsi="Times New Roman" w:cs="Times New Roman"/>
          <w:sz w:val="28"/>
          <w:szCs w:val="28"/>
          <w:lang w:val="ru-RU" w:eastAsia="ru-RU"/>
        </w:rPr>
        <w:t>невідоміпричино</w:t>
      </w:r>
      <w:r w:rsidRPr="00BE57CD">
        <w:rPr>
          <w:rFonts w:ascii="Times New Roman" w:eastAsia="Times New Roman" w:hAnsi="Times New Roman" w:cs="Times New Roman"/>
          <w:sz w:val="28"/>
          <w:szCs w:val="28"/>
          <w:lang w:val="ru-RU" w:eastAsia="ru-RU"/>
        </w:rPr>
        <w:softHyphen/>
        <w:t>наслідковізв’язки</w:t>
      </w:r>
      <w:proofErr w:type="spellEnd"/>
      <w:r w:rsidRPr="00BE57CD">
        <w:rPr>
          <w:rFonts w:ascii="Times New Roman" w:eastAsia="Times New Roman" w:hAnsi="Times New Roman" w:cs="Times New Roman"/>
          <w:sz w:val="28"/>
          <w:szCs w:val="28"/>
          <w:lang w:val="ru-RU" w:eastAsia="ru-RU"/>
        </w:rPr>
        <w:t xml:space="preserve">, коли не </w:t>
      </w:r>
      <w:proofErr w:type="spellStart"/>
      <w:r w:rsidRPr="00BE57CD">
        <w:rPr>
          <w:rFonts w:ascii="Times New Roman" w:eastAsia="Times New Roman" w:hAnsi="Times New Roman" w:cs="Times New Roman"/>
          <w:sz w:val="28"/>
          <w:szCs w:val="28"/>
          <w:lang w:val="ru-RU" w:eastAsia="ru-RU"/>
        </w:rPr>
        <w:t>спрацьовуютьтиповіваріантирішеннятощо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Саметодістворюютьсяумови</w:t>
      </w:r>
      <w:proofErr w:type="spellEnd"/>
      <w:r w:rsidRPr="00BE57CD">
        <w:rPr>
          <w:rFonts w:ascii="Times New Roman" w:eastAsia="Times New Roman" w:hAnsi="Times New Roman" w:cs="Times New Roman"/>
          <w:sz w:val="28"/>
          <w:szCs w:val="28"/>
          <w:lang w:val="ru-RU" w:eastAsia="ru-RU"/>
        </w:rPr>
        <w:t xml:space="preserve"> для </w:t>
      </w:r>
      <w:proofErr w:type="spellStart"/>
      <w:r w:rsidRPr="00BE57CD">
        <w:rPr>
          <w:rFonts w:ascii="Times New Roman" w:eastAsia="Times New Roman" w:hAnsi="Times New Roman" w:cs="Times New Roman"/>
          <w:sz w:val="28"/>
          <w:szCs w:val="28"/>
          <w:lang w:val="ru-RU" w:eastAsia="ru-RU"/>
        </w:rPr>
        <w:t>включеннямеханізмівкомпетентності</w:t>
      </w:r>
      <w:proofErr w:type="spellEnd"/>
      <w:r w:rsidRPr="00BE57CD">
        <w:rPr>
          <w:rFonts w:ascii="Times New Roman" w:eastAsia="Times New Roman" w:hAnsi="Times New Roman" w:cs="Times New Roman"/>
          <w:sz w:val="28"/>
          <w:szCs w:val="28"/>
          <w:lang w:val="ru-RU" w:eastAsia="ru-RU"/>
        </w:rPr>
        <w:t xml:space="preserve"> — </w:t>
      </w:r>
      <w:proofErr w:type="spellStart"/>
      <w:r w:rsidRPr="00BE57CD">
        <w:rPr>
          <w:rFonts w:ascii="Times New Roman" w:eastAsia="Times New Roman" w:hAnsi="Times New Roman" w:cs="Times New Roman"/>
          <w:sz w:val="28"/>
          <w:szCs w:val="28"/>
          <w:lang w:val="ru-RU" w:eastAsia="ru-RU"/>
        </w:rPr>
        <w:t>здатностідіяти</w:t>
      </w:r>
      <w:proofErr w:type="spellEnd"/>
      <w:r w:rsidRPr="00BE57CD">
        <w:rPr>
          <w:rFonts w:ascii="Times New Roman" w:eastAsia="Times New Roman" w:hAnsi="Times New Roman" w:cs="Times New Roman"/>
          <w:sz w:val="28"/>
          <w:szCs w:val="28"/>
          <w:lang w:val="ru-RU" w:eastAsia="ru-RU"/>
        </w:rPr>
        <w:t xml:space="preserve"> в </w:t>
      </w:r>
      <w:proofErr w:type="spellStart"/>
      <w:r w:rsidRPr="00BE57CD">
        <w:rPr>
          <w:rFonts w:ascii="Times New Roman" w:eastAsia="Times New Roman" w:hAnsi="Times New Roman" w:cs="Times New Roman"/>
          <w:sz w:val="28"/>
          <w:szCs w:val="28"/>
          <w:lang w:val="ru-RU" w:eastAsia="ru-RU"/>
        </w:rPr>
        <w:t>конкретнихумовах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досягти</w:t>
      </w:r>
      <w:proofErr w:type="spellEnd"/>
      <w:r w:rsidRPr="00BE57CD">
        <w:rPr>
          <w:rFonts w:ascii="Times New Roman" w:eastAsia="Times New Roman" w:hAnsi="Times New Roman" w:cs="Times New Roman"/>
          <w:sz w:val="28"/>
          <w:szCs w:val="28"/>
          <w:lang w:val="ru-RU" w:eastAsia="ru-RU"/>
        </w:rPr>
        <w:t xml:space="preserve"> результату.</w:t>
      </w:r>
    </w:p>
    <w:p w:rsidR="00BE57CD" w:rsidRPr="00BE57CD" w:rsidRDefault="00BE57CD" w:rsidP="00BE57CD">
      <w:pPr>
        <w:spacing w:after="0" w:line="240" w:lineRule="auto"/>
        <w:ind w:firstLine="709"/>
        <w:contextualSpacing/>
        <w:jc w:val="both"/>
        <w:rPr>
          <w:rFonts w:ascii="Times New Roman" w:eastAsia="Times New Roman" w:hAnsi="Times New Roman" w:cs="Times New Roman"/>
          <w:sz w:val="28"/>
          <w:szCs w:val="28"/>
          <w:lang w:val="ru-RU" w:eastAsia="ru-RU"/>
        </w:rPr>
      </w:pPr>
      <w:r w:rsidRPr="00BE57CD">
        <w:rPr>
          <w:rFonts w:ascii="Times New Roman" w:eastAsia="Times New Roman" w:hAnsi="Times New Roman" w:cs="Times New Roman"/>
          <w:sz w:val="28"/>
          <w:szCs w:val="28"/>
          <w:lang w:val="ru-RU" w:eastAsia="ru-RU"/>
        </w:rPr>
        <w:t xml:space="preserve">У </w:t>
      </w:r>
      <w:proofErr w:type="spellStart"/>
      <w:r w:rsidRPr="00BE57CD">
        <w:rPr>
          <w:rFonts w:ascii="Times New Roman" w:eastAsia="Times New Roman" w:hAnsi="Times New Roman" w:cs="Times New Roman"/>
          <w:sz w:val="28"/>
          <w:szCs w:val="28"/>
          <w:lang w:val="ru-RU" w:eastAsia="ru-RU"/>
        </w:rPr>
        <w:t>процесінавчанняфізики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й</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астрономіїдоцільнорозумітискладові</w:t>
      </w:r>
      <w:proofErr w:type="spellEnd"/>
      <w:r w:rsidRPr="00BE57CD">
        <w:rPr>
          <w:rFonts w:ascii="Times New Roman" w:eastAsia="Times New Roman" w:hAnsi="Times New Roman" w:cs="Times New Roman"/>
          <w:sz w:val="28"/>
          <w:szCs w:val="28"/>
          <w:lang w:val="ru-RU" w:eastAsia="ru-RU"/>
        </w:rPr>
        <w:t xml:space="preserve"> кожного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компонентівпредметноїкомпетентності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знаннєвого</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діяльнісого</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ціннісного</w:t>
      </w:r>
      <w:proofErr w:type="spellEnd"/>
      <w:r w:rsidRPr="00BE57CD">
        <w:rPr>
          <w:rFonts w:ascii="Times New Roman" w:eastAsia="Times New Roman" w:hAnsi="Times New Roman" w:cs="Times New Roman"/>
          <w:sz w:val="28"/>
          <w:szCs w:val="28"/>
          <w:lang w:val="ru-RU" w:eastAsia="ru-RU"/>
        </w:rPr>
        <w:t xml:space="preserve">. Разом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тим</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предметніфізична</w:t>
      </w:r>
      <w:proofErr w:type="spellEnd"/>
      <w:r w:rsidRPr="00BE57CD">
        <w:rPr>
          <w:rFonts w:ascii="Times New Roman" w:eastAsia="Times New Roman" w:hAnsi="Times New Roman" w:cs="Times New Roman"/>
          <w:sz w:val="28"/>
          <w:szCs w:val="28"/>
          <w:lang w:val="ru-RU" w:eastAsia="ru-RU"/>
        </w:rPr>
        <w:t xml:space="preserve"> та </w:t>
      </w:r>
      <w:proofErr w:type="spellStart"/>
      <w:r w:rsidRPr="00BE57CD">
        <w:rPr>
          <w:rFonts w:ascii="Times New Roman" w:eastAsia="Times New Roman" w:hAnsi="Times New Roman" w:cs="Times New Roman"/>
          <w:sz w:val="28"/>
          <w:szCs w:val="28"/>
          <w:lang w:val="ru-RU" w:eastAsia="ru-RU"/>
        </w:rPr>
        <w:t>астрономічнакомпетентності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цілісними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тобтонізнання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нівміння</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нідосвіддіяльностісамі</w:t>
      </w:r>
      <w:proofErr w:type="spellEnd"/>
      <w:r w:rsidRPr="00BE57CD">
        <w:rPr>
          <w:rFonts w:ascii="Times New Roman" w:eastAsia="Times New Roman" w:hAnsi="Times New Roman" w:cs="Times New Roman"/>
          <w:sz w:val="28"/>
          <w:szCs w:val="28"/>
          <w:lang w:val="ru-RU" w:eastAsia="ru-RU"/>
        </w:rPr>
        <w:t xml:space="preserve"> по </w:t>
      </w:r>
      <w:proofErr w:type="spellStart"/>
      <w:r w:rsidRPr="00BE57CD">
        <w:rPr>
          <w:rFonts w:ascii="Times New Roman" w:eastAsia="Times New Roman" w:hAnsi="Times New Roman" w:cs="Times New Roman"/>
          <w:sz w:val="28"/>
          <w:szCs w:val="28"/>
          <w:lang w:val="ru-RU" w:eastAsia="ru-RU"/>
        </w:rPr>
        <w:t>собі</w:t>
      </w:r>
      <w:proofErr w:type="spellEnd"/>
      <w:r w:rsidRPr="00BE57CD">
        <w:rPr>
          <w:rFonts w:ascii="Times New Roman" w:eastAsia="Times New Roman" w:hAnsi="Times New Roman" w:cs="Times New Roman"/>
          <w:sz w:val="28"/>
          <w:szCs w:val="28"/>
          <w:lang w:val="ru-RU" w:eastAsia="ru-RU"/>
        </w:rPr>
        <w:t xml:space="preserve"> не </w:t>
      </w:r>
      <w:proofErr w:type="spellStart"/>
      <w:r w:rsidRPr="00BE57CD">
        <w:rPr>
          <w:rFonts w:ascii="Times New Roman" w:eastAsia="Times New Roman" w:hAnsi="Times New Roman" w:cs="Times New Roman"/>
          <w:sz w:val="28"/>
          <w:szCs w:val="28"/>
          <w:lang w:val="ru-RU" w:eastAsia="ru-RU"/>
        </w:rPr>
        <w:t>є</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компетентністю</w:t>
      </w:r>
      <w:proofErr w:type="spellEnd"/>
      <w:r w:rsidRPr="00BE57CD">
        <w:rPr>
          <w:rFonts w:ascii="Times New Roman" w:eastAsia="Times New Roman" w:hAnsi="Times New Roman" w:cs="Times New Roman"/>
          <w:sz w:val="28"/>
          <w:szCs w:val="28"/>
          <w:lang w:val="ru-RU" w:eastAsia="ru-RU"/>
        </w:rPr>
        <w:t xml:space="preserve">. Предметна </w:t>
      </w:r>
      <w:proofErr w:type="spellStart"/>
      <w:r w:rsidRPr="00BE57CD">
        <w:rPr>
          <w:rFonts w:ascii="Times New Roman" w:eastAsia="Times New Roman" w:hAnsi="Times New Roman" w:cs="Times New Roman"/>
          <w:sz w:val="28"/>
          <w:szCs w:val="28"/>
          <w:lang w:val="ru-RU" w:eastAsia="ru-RU"/>
        </w:rPr>
        <w:t>компетентністьвзаємопов’язана</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з</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ключовими</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Їхформуванняпередбачаєдотриманняпевнихдидактичних</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і</w:t>
      </w:r>
      <w:proofErr w:type="spellEnd"/>
      <w:r w:rsidRPr="00BE57CD">
        <w:rPr>
          <w:rFonts w:ascii="Times New Roman" w:eastAsia="Times New Roman" w:hAnsi="Times New Roman" w:cs="Times New Roman"/>
          <w:sz w:val="28"/>
          <w:szCs w:val="28"/>
          <w:lang w:val="ru-RU" w:eastAsia="ru-RU"/>
        </w:rPr>
        <w:t xml:space="preserve"> </w:t>
      </w:r>
      <w:proofErr w:type="spellStart"/>
      <w:r w:rsidRPr="00BE57CD">
        <w:rPr>
          <w:rFonts w:ascii="Times New Roman" w:eastAsia="Times New Roman" w:hAnsi="Times New Roman" w:cs="Times New Roman"/>
          <w:sz w:val="28"/>
          <w:szCs w:val="28"/>
          <w:lang w:val="ru-RU" w:eastAsia="ru-RU"/>
        </w:rPr>
        <w:t>методичнихвимог</w:t>
      </w:r>
      <w:proofErr w:type="spellEnd"/>
      <w:r w:rsidRPr="00BE57CD">
        <w:rPr>
          <w:rFonts w:ascii="Times New Roman" w:eastAsia="Times New Roman" w:hAnsi="Times New Roman" w:cs="Times New Roman"/>
          <w:sz w:val="28"/>
          <w:szCs w:val="28"/>
          <w:lang w:val="ru-RU" w:eastAsia="ru-RU"/>
        </w:rPr>
        <w:t xml:space="preserve"> до </w:t>
      </w:r>
      <w:proofErr w:type="spellStart"/>
      <w:r w:rsidRPr="00BE57CD">
        <w:rPr>
          <w:rFonts w:ascii="Times New Roman" w:eastAsia="Times New Roman" w:hAnsi="Times New Roman" w:cs="Times New Roman"/>
          <w:sz w:val="28"/>
          <w:szCs w:val="28"/>
          <w:lang w:val="ru-RU" w:eastAsia="ru-RU"/>
        </w:rPr>
        <w:t>процесунавчання</w:t>
      </w:r>
      <w:proofErr w:type="spellEnd"/>
      <w:r w:rsidRPr="00BE57CD">
        <w:rPr>
          <w:rFonts w:ascii="Times New Roman" w:eastAsia="Times New Roman" w:hAnsi="Times New Roman" w:cs="Times New Roman"/>
          <w:sz w:val="28"/>
          <w:szCs w:val="28"/>
          <w:lang w:val="ru-RU" w:eastAsia="ru-RU"/>
        </w:rPr>
        <w:t xml:space="preserve">, а </w:t>
      </w:r>
      <w:proofErr w:type="spellStart"/>
      <w:r w:rsidRPr="00BE57CD">
        <w:rPr>
          <w:rFonts w:ascii="Times New Roman" w:eastAsia="Times New Roman" w:hAnsi="Times New Roman" w:cs="Times New Roman"/>
          <w:sz w:val="28"/>
          <w:szCs w:val="28"/>
          <w:lang w:val="ru-RU" w:eastAsia="ru-RU"/>
        </w:rPr>
        <w:t>саме</w:t>
      </w:r>
      <w:proofErr w:type="spellEnd"/>
      <w:r w:rsidRPr="00BE57CD">
        <w:rPr>
          <w:rFonts w:ascii="Times New Roman" w:eastAsia="Times New Roman" w:hAnsi="Times New Roman" w:cs="Times New Roman"/>
          <w:sz w:val="28"/>
          <w:szCs w:val="28"/>
          <w:lang w:val="ru-RU" w:eastAsia="ru-RU"/>
        </w:rPr>
        <w:t xml:space="preserve">: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пізнавальну</w:t>
      </w:r>
      <w:proofErr w:type="spellEnd"/>
      <w:r w:rsidRPr="00BE57CD">
        <w:rPr>
          <w:rFonts w:ascii="Times New Roman" w:eastAsia="Times New Roman" w:hAnsi="Times New Roman" w:cs="Times New Roman"/>
          <w:sz w:val="28"/>
          <w:szCs w:val="28"/>
          <w:lang w:eastAsia="uk-UA"/>
        </w:rPr>
        <w:t xml:space="preserve">, дослідницьку діяльність учнів, посилити самостійність в опануванні компетенціями, викликати інтерес до навчання фізики й астрономії.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дослідницької</w:t>
      </w:r>
      <w:proofErr w:type="spellEnd"/>
      <w:r w:rsidRPr="00BE57CD">
        <w:rPr>
          <w:rFonts w:ascii="Times New Roman" w:eastAsia="Times New Roman" w:hAnsi="Times New Roman" w:cs="Times New Roman"/>
          <w:sz w:val="28"/>
          <w:szCs w:val="28"/>
          <w:lang w:eastAsia="uk-UA"/>
        </w:rPr>
        <w:t xml:space="preserve"> та пошукової роботи, виконання проектних робіт (індивідуальних, парних, групових).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lastRenderedPageBreak/>
        <w:t xml:space="preserve">6. Підтримка зацікавленості учнів, забезпечення мотивації до </w:t>
      </w:r>
      <w:proofErr w:type="spellStart"/>
      <w:r w:rsidRPr="00BE57CD">
        <w:rPr>
          <w:rFonts w:ascii="Times New Roman" w:eastAsia="Times New Roman" w:hAnsi="Times New Roman" w:cs="Times New Roman"/>
          <w:sz w:val="28"/>
          <w:szCs w:val="28"/>
          <w:lang w:eastAsia="uk-UA"/>
        </w:rPr>
        <w:t>навчання.</w:t>
      </w:r>
      <w:proofErr w:type="spellEnd"/>
      <w:r w:rsidRPr="00BE57CD">
        <w:rPr>
          <w:rFonts w:ascii="Times New Roman" w:eastAsia="Times New Roman" w:hAnsi="Times New Roman" w:cs="Times New Roman"/>
          <w:sz w:val="28"/>
          <w:szCs w:val="28"/>
          <w:lang w:eastAsia="uk-UA"/>
        </w:rPr>
        <w:t xml:space="preserve">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BE57CD" w:rsidRPr="00BE57CD" w:rsidRDefault="00BE57CD" w:rsidP="00BE57CD">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Постійне залучення учнів до різних видів </w:t>
      </w:r>
      <w:proofErr w:type="spellStart"/>
      <w:r w:rsidRPr="00BE57CD">
        <w:rPr>
          <w:rFonts w:ascii="Times New Roman" w:eastAsia="Times New Roman" w:hAnsi="Times New Roman" w:cs="Times New Roman"/>
          <w:sz w:val="28"/>
          <w:szCs w:val="28"/>
          <w:lang w:eastAsia="uk-UA"/>
        </w:rPr>
        <w:t>навчально</w:t>
      </w:r>
      <w:r w:rsidRPr="00BE57CD">
        <w:rPr>
          <w:rFonts w:ascii="Times New Roman" w:eastAsia="Times New Roman" w:hAnsi="Times New Roman" w:cs="Times New Roman"/>
          <w:sz w:val="28"/>
          <w:szCs w:val="28"/>
          <w:lang w:eastAsia="uk-UA"/>
        </w:rPr>
        <w:softHyphen/>
        <w:t>пізнавальної</w:t>
      </w:r>
      <w:proofErr w:type="spellEnd"/>
      <w:r w:rsidRPr="00BE57CD">
        <w:rPr>
          <w:rFonts w:ascii="Times New Roman" w:eastAsia="Times New Roman" w:hAnsi="Times New Roman" w:cs="Times New Roman"/>
          <w:sz w:val="28"/>
          <w:szCs w:val="28"/>
          <w:lang w:eastAsia="uk-UA"/>
        </w:rPr>
        <w:t xml:space="preserve">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1D7A9F" w:rsidRDefault="00BE57CD" w:rsidP="00BE57CD">
      <w:r w:rsidRPr="00BE57CD">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13" w:history="1">
        <w:r w:rsidRPr="00BE57CD">
          <w:rPr>
            <w:rFonts w:ascii="Times New Roman" w:eastAsia="Times New Roman" w:hAnsi="Times New Roman" w:cs="Times New Roman"/>
            <w:color w:val="0000FF"/>
            <w:sz w:val="28"/>
            <w:szCs w:val="24"/>
            <w:u w:val="single"/>
            <w:lang w:val="ru-RU" w:eastAsia="ru-RU"/>
          </w:rPr>
          <w:t>https</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cutt</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ly</w:t>
        </w:r>
        <w:r w:rsidRPr="00BE57CD">
          <w:rPr>
            <w:rFonts w:ascii="Times New Roman" w:eastAsia="Times New Roman" w:hAnsi="Times New Roman" w:cs="Times New Roman"/>
            <w:color w:val="0000FF"/>
            <w:sz w:val="28"/>
            <w:szCs w:val="24"/>
            <w:u w:val="single"/>
            <w:lang w:eastAsia="ru-RU"/>
          </w:rPr>
          <w:t>/</w:t>
        </w:r>
        <w:r w:rsidRPr="00BE57CD">
          <w:rPr>
            <w:rFonts w:ascii="Times New Roman" w:eastAsia="Times New Roman" w:hAnsi="Times New Roman" w:cs="Times New Roman"/>
            <w:color w:val="0000FF"/>
            <w:sz w:val="28"/>
            <w:szCs w:val="24"/>
            <w:u w:val="single"/>
            <w:lang w:val="ru-RU" w:eastAsia="ru-RU"/>
          </w:rPr>
          <w:t>TtEFPO</w:t>
        </w:r>
      </w:hyperlink>
      <w:r w:rsidRPr="00BE57CD">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bookmarkEnd w:id="0"/>
    </w:p>
    <w:sectPr w:rsidR="001D7A9F" w:rsidSect="007B5C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BE57CD"/>
    <w:rsid w:val="001D7A9F"/>
    <w:rsid w:val="007B5CEC"/>
    <w:rsid w:val="00995E5A"/>
    <w:rsid w:val="00BE57CD"/>
    <w:rsid w:val="00D72B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5E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astronomiya-avtorskij-kolektiv-pid-kerivnicztvom-yaczkiva-yaya.pdf" TargetMode="External"/><Relationship Id="rId13" Type="http://schemas.openxmlformats.org/officeDocument/2006/relationships/hyperlink" Target="https://cutt.ly/TtEFPO" TargetMode="External"/><Relationship Id="rId3" Type="http://schemas.openxmlformats.org/officeDocument/2006/relationships/webSettings" Target="webSettings.xml"/><Relationship Id="rId7" Type="http://schemas.openxmlformats.org/officeDocument/2006/relationships/hyperlink" Target="https://mon.gov.ua/storage/app/media/zagalna%20serednya/programy-10-11-klas/2018-2019/fizika-10-11-avtorskij-kolektiv-pid-kerivnicztvom-lokteva-vm.pdf" TargetMode="External"/><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gov.ua/storage/app/media/zagalna%20serednya/programy-10-11-klas/2018-2019/fizika-i-astronomiya-10-11-avtorskij-kolektiv-pid-kerivnicztvom-lyashenka-o-i.doc" TargetMode="External"/><Relationship Id="rId11" Type="http://schemas.openxmlformats.org/officeDocument/2006/relationships/oleObject" Target="embeddings/oleObject1.bin"/><Relationship Id="rId5" Type="http://schemas.openxmlformats.org/officeDocument/2006/relationships/hyperlink" Target="http://mon.gov.ua/activity/education/zagalna-serednya/navchalni-programi-5-9-klas-2017.html" TargetMode="Externa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11543</Words>
  <Characters>6581</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Admin</cp:lastModifiedBy>
  <cp:revision>2</cp:revision>
  <dcterms:created xsi:type="dcterms:W3CDTF">2019-09-13T07:24:00Z</dcterms:created>
  <dcterms:modified xsi:type="dcterms:W3CDTF">2019-09-13T07:24:00Z</dcterms:modified>
</cp:coreProperties>
</file>